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226BD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226BD" w:rsidRDefault="00EB6A96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C226BD" w:rsidRDefault="00EB6A96">
            <w:pPr>
              <w:spacing w:after="0" w:line="240" w:lineRule="auto"/>
            </w:pPr>
            <w:r>
              <w:t>13535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226BD" w:rsidRDefault="00EB6A9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C226BD" w:rsidRDefault="00EB6A96">
            <w:pPr>
              <w:spacing w:after="0" w:line="240" w:lineRule="auto"/>
            </w:pPr>
            <w:r>
              <w:t>O.Š. GROHOTE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226BD" w:rsidRDefault="00EB6A9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C226BD" w:rsidRDefault="00EB6A96">
            <w:pPr>
              <w:spacing w:after="0" w:line="240" w:lineRule="auto"/>
            </w:pPr>
            <w:r>
              <w:t>31</w:t>
            </w:r>
          </w:p>
        </w:tc>
      </w:tr>
    </w:tbl>
    <w:p w:rsidR="00C226BD" w:rsidRDefault="00EB6A96">
      <w:r>
        <w:br/>
      </w:r>
    </w:p>
    <w:p w:rsidR="00C226BD" w:rsidRDefault="00EB6A9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C226BD" w:rsidRDefault="00EB6A96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C226BD" w:rsidRDefault="00EB6A96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C226BD" w:rsidRDefault="00C226BD"/>
    <w:p w:rsidR="00C226BD" w:rsidRDefault="00EB6A9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C226BD" w:rsidRDefault="00EB6A9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226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397.937,67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464.143,10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116,6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346.328,31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514.935,22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148,7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C226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50.792,12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2.666,57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365,54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13,7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C226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MANJAK PRIHODA OD </w:t>
            </w:r>
            <w:r>
              <w:rPr>
                <w:b/>
                <w:sz w:val="18"/>
              </w:rPr>
              <w:t>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2.666,57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365,54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13,7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C226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 xml:space="preserve">VIŠAK/MANJAK </w:t>
            </w:r>
            <w:r>
              <w:rPr>
                <w:b/>
                <w:sz w:val="18"/>
              </w:rPr>
              <w:t>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C226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51.157,66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C226BD" w:rsidRDefault="00C226BD">
      <w:pPr>
        <w:spacing w:after="0"/>
      </w:pPr>
    </w:p>
    <w:p w:rsidR="00C226BD" w:rsidRDefault="00EB6A96">
      <w:pPr>
        <w:spacing w:line="240" w:lineRule="auto"/>
        <w:jc w:val="both"/>
      </w:pPr>
      <w:r>
        <w:t>Manjak prihoda i primitaka (Y005)  je rezult</w:t>
      </w:r>
      <w:bookmarkStart w:id="0" w:name="_GoBack"/>
      <w:bookmarkEnd w:id="0"/>
      <w:r w:rsidR="002938A6">
        <w:t>at troška plaće za lipanj koji će se naplatiti u srpnju.</w:t>
      </w:r>
    </w:p>
    <w:p w:rsidR="00C226BD" w:rsidRDefault="00EB6A96">
      <w:r>
        <w:br/>
      </w:r>
    </w:p>
    <w:p w:rsidR="00C226BD" w:rsidRDefault="00EB6A96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C226BD" w:rsidRDefault="00EB6A96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226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226B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C226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79.933,99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226BD" w:rsidRDefault="00EB6A9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226BD" w:rsidRDefault="00C226BD">
      <w:pPr>
        <w:spacing w:after="0"/>
      </w:pPr>
    </w:p>
    <w:p w:rsidR="00C226BD" w:rsidRDefault="00EB6A96">
      <w:pPr>
        <w:spacing w:line="240" w:lineRule="auto"/>
        <w:jc w:val="both"/>
      </w:pPr>
      <w:r>
        <w:t>Dospjele obveze su većim djelom obveze za plaću za lipanj te nešto obveza prema dobavljačima.</w:t>
      </w:r>
    </w:p>
    <w:p w:rsidR="00C226BD" w:rsidRDefault="00C226BD"/>
    <w:sectPr w:rsidR="00C2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6BD"/>
    <w:rsid w:val="002938A6"/>
    <w:rsid w:val="00C226BD"/>
    <w:rsid w:val="00E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1A55"/>
  <w15:docId w15:val="{C992821B-DF2E-4CAC-9F09-B83C6DE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silvija hrstić</cp:lastModifiedBy>
  <cp:revision>3</cp:revision>
  <dcterms:created xsi:type="dcterms:W3CDTF">2025-07-09T20:23:00Z</dcterms:created>
  <dcterms:modified xsi:type="dcterms:W3CDTF">2025-07-09T20:25:00Z</dcterms:modified>
</cp:coreProperties>
</file>